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BA" w:rsidRPr="00666092" w:rsidRDefault="00666092" w:rsidP="00666092">
      <w:pPr>
        <w:pStyle w:val="a4"/>
        <w:ind w:left="0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487501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D47" w:rsidRPr="00836D47">
        <w:rPr>
          <w:color w:val="FFFFFF"/>
          <w:spacing w:val="-7"/>
          <w:sz w:val="56"/>
          <w:lang w:val="ru-RU"/>
        </w:rPr>
        <w:t xml:space="preserve">            </w:t>
      </w:r>
      <w:r w:rsidRPr="002009DA">
        <w:rPr>
          <w:color w:val="FFFFFF"/>
          <w:spacing w:val="-7"/>
          <w:sz w:val="56"/>
          <w:lang w:val="kk-KZ"/>
        </w:rPr>
        <w:t>Конкурсное задание</w:t>
      </w:r>
    </w:p>
    <w:p w:rsidR="00BB38BA" w:rsidRPr="00836D47" w:rsidRDefault="00836D47" w:rsidP="00836D47">
      <w:pPr>
        <w:spacing w:before="410"/>
        <w:rPr>
          <w:sz w:val="32"/>
          <w:lang w:val="ru-RU"/>
        </w:rPr>
      </w:pPr>
      <w:bookmarkStart w:id="0" w:name="_GoBack"/>
      <w:bookmarkEnd w:id="0"/>
      <w:r w:rsidRPr="00836D47">
        <w:rPr>
          <w:color w:val="FFFFFF"/>
          <w:spacing w:val="-12"/>
          <w:sz w:val="40"/>
          <w:lang w:val="ru-RU"/>
        </w:rPr>
        <w:t xml:space="preserve">      </w:t>
      </w:r>
      <w:r w:rsidR="00666092" w:rsidRPr="00836D47">
        <w:rPr>
          <w:color w:val="FFFFFF"/>
          <w:spacing w:val="-12"/>
          <w:sz w:val="32"/>
          <w:lang w:val="ru-RU"/>
        </w:rPr>
        <w:t xml:space="preserve">Модуль </w:t>
      </w:r>
      <w:r w:rsidR="00666092" w:rsidRPr="00836D47">
        <w:rPr>
          <w:color w:val="FFFFFF"/>
          <w:spacing w:val="-12"/>
          <w:sz w:val="32"/>
        </w:rPr>
        <w:t>B</w:t>
      </w:r>
      <w:r w:rsidR="00A97644" w:rsidRPr="00836D47">
        <w:rPr>
          <w:color w:val="FFFFFF"/>
          <w:spacing w:val="-12"/>
          <w:sz w:val="32"/>
          <w:lang w:val="ru-RU"/>
        </w:rPr>
        <w:t xml:space="preserve"> </w:t>
      </w:r>
      <w:r w:rsidRPr="00836D47">
        <w:rPr>
          <w:rFonts w:ascii="Times New Roman" w:hAnsi="Times New Roman" w:cs="Times New Roman"/>
          <w:b/>
          <w:color w:val="FFFFFF" w:themeColor="background1"/>
          <w:sz w:val="32"/>
          <w:szCs w:val="40"/>
          <w:lang w:val="kk-KZ"/>
        </w:rPr>
        <w:t>Прецизионные</w:t>
      </w:r>
      <w:r w:rsidRPr="00836D47">
        <w:rPr>
          <w:rFonts w:ascii="Times New Roman" w:hAnsi="Times New Roman" w:cs="Times New Roman"/>
          <w:b/>
          <w:color w:val="FFFFFF" w:themeColor="background1"/>
          <w:sz w:val="32"/>
          <w:szCs w:val="40"/>
          <w:lang w:val="ru-RU"/>
        </w:rPr>
        <w:t xml:space="preserve"> измерения (</w:t>
      </w:r>
      <w:r w:rsidRPr="00836D47">
        <w:rPr>
          <w:rFonts w:ascii="Times New Roman" w:hAnsi="Times New Roman" w:cs="Times New Roman"/>
          <w:b/>
          <w:color w:val="FFFFFF" w:themeColor="background1"/>
          <w:sz w:val="32"/>
          <w:szCs w:val="40"/>
          <w:lang w:val="kk-KZ"/>
        </w:rPr>
        <w:t>коленвал 240</w:t>
      </w:r>
      <w:r w:rsidRPr="00836D47">
        <w:rPr>
          <w:rFonts w:ascii="Times New Roman" w:hAnsi="Times New Roman" w:cs="Times New Roman"/>
          <w:b/>
          <w:color w:val="FFFFFF" w:themeColor="background1"/>
          <w:sz w:val="32"/>
          <w:szCs w:val="40"/>
          <w:lang w:val="ru-RU"/>
        </w:rPr>
        <w:t>, гильза)</w:t>
      </w:r>
    </w:p>
    <w:p w:rsidR="00836D47" w:rsidRPr="00166A21" w:rsidRDefault="00836D47" w:rsidP="00836D47">
      <w:pPr>
        <w:spacing w:before="330"/>
        <w:jc w:val="center"/>
        <w:rPr>
          <w:color w:val="FFFFFF" w:themeColor="background1"/>
          <w:sz w:val="56"/>
          <w:szCs w:val="48"/>
          <w:lang w:val="kk-KZ"/>
        </w:rPr>
      </w:pPr>
      <w:r w:rsidRPr="00166A21">
        <w:rPr>
          <w:rFonts w:ascii="Times New Roman" w:hAnsi="Times New Roman" w:cs="Times New Roman"/>
          <w:b/>
          <w:color w:val="92D050"/>
          <w:sz w:val="56"/>
          <w:szCs w:val="48"/>
          <w:lang w:val="ru-RU"/>
        </w:rPr>
        <w:t>Ремонт и обслуживание дизельных автомобилей</w:t>
      </w: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rPr>
          <w:rFonts w:ascii="Georgia"/>
          <w:sz w:val="14"/>
          <w:lang w:val="ru-RU"/>
        </w:rPr>
      </w:pPr>
    </w:p>
    <w:p w:rsidR="00BB38BA" w:rsidRPr="00474706" w:rsidRDefault="00BB38BA">
      <w:pPr>
        <w:pStyle w:val="a3"/>
        <w:spacing w:before="181"/>
        <w:rPr>
          <w:sz w:val="40"/>
          <w:lang w:val="ru-RU"/>
        </w:rPr>
      </w:pPr>
    </w:p>
    <w:p w:rsidR="00836D47" w:rsidRDefault="00836D47" w:rsidP="00836D47">
      <w:pPr>
        <w:rPr>
          <w:rFonts w:ascii="Times New Roman" w:hAnsi="Times New Roman" w:cs="Times New Roman"/>
          <w:b/>
          <w:sz w:val="24"/>
          <w:szCs w:val="24"/>
        </w:rPr>
      </w:pPr>
      <w:bookmarkStart w:id="1" w:name="Competitor_Instructions"/>
      <w:bookmarkEnd w:id="1"/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Прецизионные</w:t>
      </w:r>
      <w:r w:rsidRPr="00836D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измерения (</w:t>
      </w:r>
      <w:r w:rsidRPr="00ED3E08">
        <w:rPr>
          <w:rFonts w:ascii="Times New Roman" w:hAnsi="Times New Roman" w:cs="Times New Roman"/>
          <w:b/>
          <w:sz w:val="24"/>
          <w:szCs w:val="24"/>
          <w:lang w:val="kk-KZ"/>
        </w:rPr>
        <w:t>коленвал 240</w:t>
      </w:r>
      <w:r w:rsidRPr="00836D47">
        <w:rPr>
          <w:rFonts w:ascii="Times New Roman" w:hAnsi="Times New Roman" w:cs="Times New Roman"/>
          <w:b/>
          <w:sz w:val="24"/>
          <w:szCs w:val="24"/>
          <w:lang w:val="ru-RU"/>
        </w:rPr>
        <w:t xml:space="preserve">, гильза) </w:t>
      </w:r>
    </w:p>
    <w:p w:rsidR="000A7F66" w:rsidRPr="000A7F66" w:rsidRDefault="000A7F66" w:rsidP="000A7F66">
      <w:pPr>
        <w:widowControl/>
        <w:autoSpaceDE/>
        <w:autoSpaceDN/>
        <w:ind w:left="142"/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</w:pP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Время на выполнение модуля - </w:t>
      </w:r>
      <w:r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eastAsia="ru-RU"/>
        </w:rPr>
        <w:t>45</w:t>
      </w:r>
      <w:r w:rsidRPr="002009DA">
        <w:rPr>
          <w:rFonts w:ascii="Times New Roman" w:eastAsia="Times New Roman" w:hAnsi="Times New Roman" w:cs="Times New Roman"/>
          <w:color w:val="000000"/>
          <w:sz w:val="24"/>
          <w:szCs w:val="30"/>
          <w:shd w:val="clear" w:color="auto" w:fill="FFFFFF"/>
          <w:lang w:val="ru-RU" w:eastAsia="ru-RU"/>
        </w:rPr>
        <w:t xml:space="preserve"> минут</w:t>
      </w:r>
    </w:p>
    <w:p w:rsidR="00836D47" w:rsidRPr="00836D47" w:rsidRDefault="00836D47" w:rsidP="00836D4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b/>
          <w:sz w:val="24"/>
          <w:szCs w:val="24"/>
          <w:lang w:val="ru-RU"/>
        </w:rPr>
        <w:t>1. Дефектовка коленчатого вала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Цель контроля — проверка геометрии коренных и шатунных шеек.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Ключевые параметры: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Номинальные диаметры: Коренные шейки — ~85,25 мм, шатунные — ~75,25 мм (зависят от ремонтного размера).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Допуски: Овальность и конусность шеек не должны превышать 0,05 мм.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Биение: Радиальное биение средней коренной шейки и торцевое биение фланца для прецизионной работы не должно превышать 0,02–0,03 мм.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Методика: Измерения проводятся микрометром в двух поясах и плоскостях. Биение проверяется индикатором на призмах.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2. Дефектовка гильзы цилиндра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Цель контроля — проверка состояния зеркала цилиндра (геометрия и износ).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Ключевые параметры: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Номинальный диаметр: 110 мм.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Допуски: Предельный износ — ориентир до 110,15 мм. Овальность и конусность должны быть в пределах 0,02–0,03 мм.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Зазор «поршень-цилиндр»: Расчетный зазор должен составлять 0,12–0,18 мм (разница между диаметрами гильзы и юбки поршня).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Методика: Измерения проводятся нутромером в трех поясах (верх, середина, низ) и двух плоскостях для выявления конусности и овальности. Обязателен визуальный осмотр на наличие трещин, задиров и кавитации.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3. Общие требования к измерениям</w:t>
      </w:r>
    </w:p>
    <w:p w:rsidR="00836D47" w:rsidRPr="00836D47" w:rsidRDefault="00836D47" w:rsidP="00836D47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Инструмент: Микрометры, нутромер с индикатором часового типа (ИЧ 0,01 мм).</w:t>
      </w:r>
    </w:p>
    <w:p w:rsidR="00836D47" w:rsidRPr="00ED3E08" w:rsidRDefault="00836D47" w:rsidP="00836D4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6D47">
        <w:rPr>
          <w:rFonts w:ascii="Times New Roman" w:hAnsi="Times New Roman" w:cs="Times New Roman"/>
          <w:sz w:val="24"/>
          <w:szCs w:val="24"/>
          <w:lang w:val="ru-RU"/>
        </w:rPr>
        <w:t>Условия: Измерения проводятся при комнатной температуре (+20°</w:t>
      </w:r>
      <w:r w:rsidRPr="00ED3E08">
        <w:rPr>
          <w:rFonts w:ascii="Times New Roman" w:hAnsi="Times New Roman" w:cs="Times New Roman"/>
          <w:sz w:val="24"/>
          <w:szCs w:val="24"/>
        </w:rPr>
        <w:t>C</w:t>
      </w:r>
      <w:r w:rsidRPr="00836D47">
        <w:rPr>
          <w:rFonts w:ascii="Times New Roman" w:hAnsi="Times New Roman" w:cs="Times New Roman"/>
          <w:sz w:val="24"/>
          <w:szCs w:val="24"/>
          <w:lang w:val="ru-RU"/>
        </w:rPr>
        <w:t>) на чистых деталях.</w:t>
      </w:r>
    </w:p>
    <w:p w:rsidR="00BB38BA" w:rsidRPr="00836D47" w:rsidRDefault="00BB38BA">
      <w:pPr>
        <w:pStyle w:val="a3"/>
        <w:rPr>
          <w:lang w:val="kk-KZ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</w:pPr>
    </w:p>
    <w:p w:rsidR="00BB38BA" w:rsidRPr="00666092" w:rsidRDefault="00BB38BA">
      <w:pPr>
        <w:pStyle w:val="a3"/>
        <w:spacing w:before="201"/>
        <w:rPr>
          <w:lang w:val="ru-RU"/>
        </w:rPr>
      </w:pPr>
    </w:p>
    <w:p w:rsidR="00BB38BA" w:rsidRPr="00666092" w:rsidRDefault="00BB38BA">
      <w:pPr>
        <w:pStyle w:val="a3"/>
        <w:rPr>
          <w:lang w:val="ru-RU"/>
        </w:rPr>
        <w:sectPr w:rsidR="00BB38BA" w:rsidRPr="00666092">
          <w:pgSz w:w="11910" w:h="16840"/>
          <w:pgMar w:top="1120" w:right="850" w:bottom="280" w:left="992" w:header="720" w:footer="720" w:gutter="0"/>
          <w:cols w:space="720"/>
        </w:sectPr>
      </w:pPr>
    </w:p>
    <w:p w:rsidR="00BB38BA" w:rsidRPr="00474706" w:rsidRDefault="00BB38BA" w:rsidP="00666092">
      <w:pPr>
        <w:ind w:left="284"/>
        <w:rPr>
          <w:sz w:val="14"/>
          <w:lang w:val="ru-RU"/>
        </w:rPr>
      </w:pPr>
    </w:p>
    <w:sectPr w:rsidR="00BB38BA" w:rsidRPr="00474706" w:rsidSect="00D74105">
      <w:type w:val="continuous"/>
      <w:pgSz w:w="11910" w:h="16840"/>
      <w:pgMar w:top="1380" w:right="850" w:bottom="280" w:left="992" w:header="720" w:footer="720" w:gutter="0"/>
      <w:cols w:num="3" w:space="720" w:equalWidth="0">
        <w:col w:w="2066" w:space="1884"/>
        <w:col w:w="1921" w:space="3417"/>
        <w:col w:w="7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compat>
    <w:ulTrailSpace/>
  </w:compat>
  <w:rsids>
    <w:rsidRoot w:val="00BB38BA"/>
    <w:rsid w:val="000A7F66"/>
    <w:rsid w:val="003A2E61"/>
    <w:rsid w:val="00474706"/>
    <w:rsid w:val="00666092"/>
    <w:rsid w:val="00836D47"/>
    <w:rsid w:val="00A97644"/>
    <w:rsid w:val="00BB38BA"/>
    <w:rsid w:val="00D7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4105"/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41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4105"/>
    <w:rPr>
      <w:sz w:val="20"/>
      <w:szCs w:val="20"/>
    </w:rPr>
  </w:style>
  <w:style w:type="paragraph" w:styleId="a4">
    <w:name w:val="Title"/>
    <w:basedOn w:val="a"/>
    <w:uiPriority w:val="1"/>
    <w:qFormat/>
    <w:rsid w:val="00D74105"/>
    <w:pPr>
      <w:spacing w:line="968" w:lineRule="exact"/>
      <w:ind w:left="5521"/>
    </w:pPr>
    <w:rPr>
      <w:sz w:val="92"/>
      <w:szCs w:val="92"/>
    </w:rPr>
  </w:style>
  <w:style w:type="paragraph" w:styleId="a5">
    <w:name w:val="List Paragraph"/>
    <w:basedOn w:val="a"/>
    <w:uiPriority w:val="1"/>
    <w:qFormat/>
    <w:rsid w:val="00D74105"/>
  </w:style>
  <w:style w:type="paragraph" w:customStyle="1" w:styleId="TableParagraph">
    <w:name w:val="Table Paragraph"/>
    <w:basedOn w:val="a"/>
    <w:uiPriority w:val="1"/>
    <w:qFormat/>
    <w:rsid w:val="00D7410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Пользователь</cp:lastModifiedBy>
  <cp:revision>3</cp:revision>
  <dcterms:created xsi:type="dcterms:W3CDTF">2026-03-18T04:37:00Z</dcterms:created>
  <dcterms:modified xsi:type="dcterms:W3CDTF">2026-03-18T04:47:00Z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D:20240830103941</vt:lpwstr>
  </property>
</Properties>
</file>